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E8E" w:rsidRPr="00B2029F" w:rsidRDefault="00ED0E8E" w:rsidP="00B2029F">
      <w:pPr>
        <w:spacing w:line="320" w:lineRule="exact"/>
        <w:jc w:val="center"/>
        <w:rPr>
          <w:rFonts w:eastAsia="標楷體"/>
          <w:sz w:val="36"/>
          <w:szCs w:val="36"/>
        </w:rPr>
      </w:pPr>
      <w:r w:rsidRPr="00B2029F">
        <w:rPr>
          <w:rFonts w:eastAsia="標楷體" w:hint="eastAsia"/>
          <w:b/>
          <w:bCs/>
          <w:sz w:val="36"/>
          <w:szCs w:val="36"/>
        </w:rPr>
        <w:t>申辦就學貸款</w:t>
      </w:r>
      <w:r w:rsidRPr="00B2029F">
        <w:rPr>
          <w:rFonts w:eastAsia="標楷體" w:hint="eastAsia"/>
          <w:b/>
          <w:sz w:val="36"/>
          <w:szCs w:val="36"/>
        </w:rPr>
        <w:t>須知</w:t>
      </w:r>
    </w:p>
    <w:p w:rsidR="00B2029F" w:rsidRPr="00467DD6" w:rsidRDefault="00B2029F" w:rsidP="00B2029F">
      <w:pPr>
        <w:adjustRightInd w:val="0"/>
        <w:snapToGrid w:val="0"/>
        <w:spacing w:line="300" w:lineRule="auto"/>
        <w:rPr>
          <w:rFonts w:eastAsia="標楷體" w:hint="eastAsia"/>
          <w:b/>
          <w:sz w:val="28"/>
        </w:rPr>
      </w:pPr>
      <w:r w:rsidRPr="00467DD6">
        <w:rPr>
          <w:rFonts w:eastAsia="標楷體" w:hint="eastAsia"/>
          <w:b/>
          <w:sz w:val="28"/>
        </w:rPr>
        <w:t>一、</w:t>
      </w:r>
      <w:r w:rsidRPr="00467DD6">
        <w:rPr>
          <w:rFonts w:eastAsia="標楷體"/>
          <w:b/>
          <w:sz w:val="28"/>
        </w:rPr>
        <w:t>申貸條件：</w:t>
      </w:r>
    </w:p>
    <w:p w:rsidR="00B2029F" w:rsidRPr="00B2029F" w:rsidRDefault="00B2029F" w:rsidP="00B2029F">
      <w:pPr>
        <w:adjustRightInd w:val="0"/>
        <w:snapToGrid w:val="0"/>
        <w:spacing w:line="300" w:lineRule="auto"/>
        <w:ind w:leftChars="53" w:left="424" w:hangingChars="106" w:hanging="297"/>
        <w:rPr>
          <w:rFonts w:eastAsia="標楷體" w:hint="eastAsia"/>
        </w:rPr>
      </w:pPr>
      <w:r w:rsidRPr="00B2029F">
        <w:rPr>
          <w:rFonts w:eastAsia="標楷體" w:hint="eastAsia"/>
          <w:sz w:val="28"/>
          <w:szCs w:val="28"/>
        </w:rPr>
        <w:t>1.</w:t>
      </w:r>
      <w:r w:rsidRPr="00B2029F">
        <w:rPr>
          <w:rFonts w:eastAsia="標楷體"/>
          <w:sz w:val="28"/>
          <w:szCs w:val="28"/>
        </w:rPr>
        <w:t>有戶籍登記之中華民國國民</w:t>
      </w:r>
      <w:r w:rsidRPr="00467DD6">
        <w:rPr>
          <w:rFonts w:eastAsia="標楷體"/>
          <w:sz w:val="28"/>
          <w:szCs w:val="28"/>
        </w:rPr>
        <w:t>，並就讀</w:t>
      </w:r>
      <w:r w:rsidR="00467DD6" w:rsidRPr="00467DD6">
        <w:rPr>
          <w:rFonts w:eastAsia="標楷體" w:hint="eastAsia"/>
          <w:sz w:val="28"/>
          <w:szCs w:val="28"/>
        </w:rPr>
        <w:t>…</w:t>
      </w:r>
      <w:proofErr w:type="gramStart"/>
      <w:r w:rsidR="00467DD6" w:rsidRPr="00467DD6">
        <w:rPr>
          <w:rFonts w:eastAsia="標楷體" w:hint="eastAsia"/>
          <w:sz w:val="28"/>
          <w:szCs w:val="28"/>
        </w:rPr>
        <w:t>…</w:t>
      </w:r>
      <w:proofErr w:type="gramEnd"/>
      <w:r w:rsidRPr="00467DD6">
        <w:rPr>
          <w:rFonts w:eastAsia="標楷體"/>
          <w:sz w:val="28"/>
          <w:szCs w:val="28"/>
        </w:rPr>
        <w:t>之在學學生。</w:t>
      </w:r>
    </w:p>
    <w:p w:rsidR="00B2029F" w:rsidRPr="00B2029F" w:rsidRDefault="00B2029F" w:rsidP="00B2029F">
      <w:pPr>
        <w:adjustRightInd w:val="0"/>
        <w:snapToGrid w:val="0"/>
        <w:spacing w:line="300" w:lineRule="auto"/>
        <w:ind w:leftChars="53" w:left="424" w:hangingChars="106" w:hanging="297"/>
        <w:rPr>
          <w:rFonts w:eastAsia="標楷體" w:hint="eastAsia"/>
          <w:sz w:val="28"/>
        </w:rPr>
      </w:pPr>
      <w:r w:rsidRPr="00B2029F">
        <w:rPr>
          <w:rFonts w:eastAsia="標楷體" w:hint="eastAsia"/>
          <w:sz w:val="28"/>
        </w:rPr>
        <w:t>2.</w:t>
      </w:r>
      <w:r w:rsidRPr="00B2029F">
        <w:rPr>
          <w:rFonts w:eastAsia="標楷體"/>
          <w:sz w:val="28"/>
        </w:rPr>
        <w:t>學生本人及其他依教育部規定應查核其年所得者合計之家庭年收入經查詢</w:t>
      </w:r>
      <w:r w:rsidRPr="0046530F">
        <w:rPr>
          <w:rFonts w:eastAsia="標楷體"/>
          <w:b/>
          <w:sz w:val="28"/>
        </w:rPr>
        <w:t>符合中低收入家庭標準者</w:t>
      </w:r>
      <w:r w:rsidRPr="00B2029F">
        <w:rPr>
          <w:rFonts w:eastAsia="標楷體"/>
          <w:sz w:val="28"/>
        </w:rPr>
        <w:t>（標準由教育部逐年公佈）：或未符合中低收入家庭標準，但家中有二位以上子女</w:t>
      </w:r>
      <w:r w:rsidRPr="0046530F">
        <w:rPr>
          <w:rFonts w:eastAsia="標楷體"/>
          <w:b/>
          <w:sz w:val="28"/>
        </w:rPr>
        <w:t>就讀高級中等以上學校</w:t>
      </w:r>
      <w:r w:rsidRPr="00B2029F">
        <w:rPr>
          <w:rFonts w:eastAsia="標楷體"/>
          <w:sz w:val="28"/>
        </w:rPr>
        <w:t>者。</w:t>
      </w:r>
    </w:p>
    <w:p w:rsidR="00B2029F" w:rsidRPr="00B2029F" w:rsidRDefault="00B2029F" w:rsidP="00B2029F">
      <w:pPr>
        <w:adjustRightInd w:val="0"/>
        <w:snapToGrid w:val="0"/>
        <w:spacing w:line="300" w:lineRule="auto"/>
        <w:ind w:leftChars="53" w:left="424" w:hangingChars="106" w:hanging="297"/>
        <w:rPr>
          <w:rFonts w:eastAsia="標楷體" w:hint="eastAsia"/>
          <w:sz w:val="28"/>
        </w:rPr>
      </w:pPr>
      <w:r w:rsidRPr="00B2029F">
        <w:rPr>
          <w:rFonts w:eastAsia="標楷體" w:hint="eastAsia"/>
          <w:sz w:val="28"/>
        </w:rPr>
        <w:t>3.</w:t>
      </w:r>
      <w:r w:rsidRPr="00B2029F">
        <w:rPr>
          <w:rFonts w:eastAsia="標楷體"/>
          <w:sz w:val="28"/>
        </w:rPr>
        <w:t>申請生活費貸款者，除應符合前</w:t>
      </w:r>
      <w:r w:rsidRPr="00B2029F">
        <w:rPr>
          <w:rFonts w:eastAsia="標楷體"/>
          <w:sz w:val="28"/>
        </w:rPr>
        <w:t>2</w:t>
      </w:r>
      <w:r w:rsidRPr="00B2029F">
        <w:rPr>
          <w:rFonts w:eastAsia="標楷體"/>
          <w:sz w:val="28"/>
        </w:rPr>
        <w:t>項規定外，並應經直轄市、縣</w:t>
      </w:r>
      <w:r w:rsidRPr="00B2029F">
        <w:rPr>
          <w:rFonts w:eastAsia="標楷體"/>
          <w:sz w:val="28"/>
        </w:rPr>
        <w:t>(</w:t>
      </w:r>
      <w:r w:rsidRPr="00B2029F">
        <w:rPr>
          <w:rFonts w:eastAsia="標楷體"/>
          <w:sz w:val="28"/>
        </w:rPr>
        <w:t>市</w:t>
      </w:r>
      <w:r w:rsidRPr="00B2029F">
        <w:rPr>
          <w:rFonts w:eastAsia="標楷體"/>
          <w:sz w:val="28"/>
        </w:rPr>
        <w:t>)</w:t>
      </w:r>
      <w:r w:rsidRPr="00B2029F">
        <w:rPr>
          <w:rFonts w:eastAsia="標楷體"/>
          <w:sz w:val="28"/>
        </w:rPr>
        <w:t>社政主管機關核定為低收入戶或中低收入戶之學生。</w:t>
      </w:r>
    </w:p>
    <w:p w:rsidR="00ED0E8E" w:rsidRPr="00467DD6" w:rsidRDefault="00B2029F" w:rsidP="00467DD6">
      <w:pPr>
        <w:adjustRightInd w:val="0"/>
        <w:snapToGrid w:val="0"/>
        <w:spacing w:beforeLines="50" w:line="300" w:lineRule="auto"/>
        <w:rPr>
          <w:rFonts w:eastAsia="標楷體"/>
          <w:b/>
          <w:sz w:val="28"/>
        </w:rPr>
      </w:pPr>
      <w:r w:rsidRPr="00467DD6">
        <w:rPr>
          <w:rFonts w:eastAsia="標楷體" w:hint="eastAsia"/>
          <w:b/>
          <w:sz w:val="28"/>
        </w:rPr>
        <w:t>二</w:t>
      </w:r>
      <w:r w:rsidR="00ED0E8E" w:rsidRPr="00467DD6">
        <w:rPr>
          <w:rFonts w:eastAsia="標楷體" w:hint="eastAsia"/>
          <w:b/>
          <w:sz w:val="28"/>
        </w:rPr>
        <w:t>、申辦流程：</w:t>
      </w:r>
    </w:p>
    <w:p w:rsidR="009874C6" w:rsidRDefault="002B2DFE" w:rsidP="00B2029F">
      <w:pPr>
        <w:adjustRightInd w:val="0"/>
        <w:snapToGrid w:val="0"/>
        <w:spacing w:line="300" w:lineRule="auto"/>
        <w:ind w:leftChars="53" w:left="424" w:hangingChars="106" w:hanging="297"/>
        <w:rPr>
          <w:rFonts w:eastAsia="標楷體"/>
          <w:sz w:val="28"/>
        </w:rPr>
      </w:pPr>
      <w:r>
        <w:rPr>
          <w:rFonts w:eastAsia="標楷體" w:hint="eastAsia"/>
          <w:sz w:val="28"/>
        </w:rPr>
        <w:t>1</w:t>
      </w:r>
      <w:r w:rsidR="00ED0E8E" w:rsidRPr="00263078">
        <w:rPr>
          <w:rFonts w:eastAsia="標楷體" w:hint="eastAsia"/>
          <w:sz w:val="28"/>
        </w:rPr>
        <w:t>.</w:t>
      </w:r>
      <w:r w:rsidR="009874C6">
        <w:rPr>
          <w:rFonts w:eastAsia="標楷體" w:hint="eastAsia"/>
          <w:sz w:val="28"/>
        </w:rPr>
        <w:t>至學</w:t>
      </w:r>
      <w:proofErr w:type="gramStart"/>
      <w:r w:rsidR="009874C6">
        <w:rPr>
          <w:rFonts w:eastAsia="標楷體" w:hint="eastAsia"/>
          <w:sz w:val="28"/>
        </w:rPr>
        <w:t>務</w:t>
      </w:r>
      <w:proofErr w:type="gramEnd"/>
      <w:r w:rsidR="009874C6">
        <w:rPr>
          <w:rFonts w:eastAsia="標楷體" w:hint="eastAsia"/>
          <w:sz w:val="28"/>
        </w:rPr>
        <w:t>處訓育組登記，再至</w:t>
      </w:r>
      <w:r w:rsidR="009874C6" w:rsidRPr="00263078">
        <w:rPr>
          <w:rFonts w:eastAsia="標楷體" w:hint="eastAsia"/>
          <w:b/>
          <w:bCs/>
          <w:sz w:val="28"/>
        </w:rPr>
        <w:t>總務處</w:t>
      </w:r>
      <w:proofErr w:type="gramStart"/>
      <w:r w:rsidR="009874C6" w:rsidRPr="00263078">
        <w:rPr>
          <w:rFonts w:eastAsia="標楷體" w:hint="eastAsia"/>
          <w:b/>
          <w:bCs/>
          <w:sz w:val="28"/>
        </w:rPr>
        <w:t>出納組</w:t>
      </w:r>
      <w:r w:rsidR="009874C6" w:rsidRPr="00263078">
        <w:rPr>
          <w:rFonts w:eastAsia="標楷體" w:hint="eastAsia"/>
          <w:sz w:val="28"/>
        </w:rPr>
        <w:t>交承辦</w:t>
      </w:r>
      <w:proofErr w:type="gramEnd"/>
      <w:r w:rsidR="009874C6" w:rsidRPr="00263078">
        <w:rPr>
          <w:rFonts w:eastAsia="標楷體" w:hint="eastAsia"/>
          <w:sz w:val="28"/>
        </w:rPr>
        <w:t>人（</w:t>
      </w:r>
      <w:r w:rsidR="009874C6">
        <w:rPr>
          <w:rFonts w:eastAsia="標楷體" w:hint="eastAsia"/>
          <w:sz w:val="28"/>
        </w:rPr>
        <w:t>楊慧玟</w:t>
      </w:r>
      <w:r w:rsidR="009874C6" w:rsidRPr="00263078">
        <w:rPr>
          <w:rFonts w:eastAsia="標楷體" w:hint="eastAsia"/>
          <w:sz w:val="28"/>
        </w:rPr>
        <w:t>組長），更換</w:t>
      </w:r>
      <w:r w:rsidR="009874C6">
        <w:rPr>
          <w:rFonts w:eastAsia="標楷體" w:hint="eastAsia"/>
          <w:sz w:val="28"/>
        </w:rPr>
        <w:t>註冊</w:t>
      </w:r>
      <w:r w:rsidR="009874C6" w:rsidRPr="00263078">
        <w:rPr>
          <w:rFonts w:eastAsia="標楷體" w:hint="eastAsia"/>
          <w:sz w:val="28"/>
        </w:rPr>
        <w:t>繳款單。</w:t>
      </w:r>
    </w:p>
    <w:p w:rsidR="00ED0E8E" w:rsidRDefault="009874C6" w:rsidP="00B2029F">
      <w:pPr>
        <w:adjustRightInd w:val="0"/>
        <w:snapToGrid w:val="0"/>
        <w:spacing w:line="300" w:lineRule="auto"/>
        <w:ind w:leftChars="53" w:left="424" w:hangingChars="106" w:hanging="297"/>
        <w:rPr>
          <w:rFonts w:eastAsia="標楷體"/>
          <w:sz w:val="28"/>
        </w:rPr>
      </w:pPr>
      <w:r>
        <w:rPr>
          <w:rFonts w:eastAsia="標楷體" w:hint="eastAsia"/>
          <w:sz w:val="28"/>
        </w:rPr>
        <w:t>2.</w:t>
      </w:r>
      <w:r w:rsidR="00ED0E8E" w:rsidRPr="00263078">
        <w:rPr>
          <w:rFonts w:eastAsia="標楷體" w:hint="eastAsia"/>
          <w:sz w:val="28"/>
        </w:rPr>
        <w:t>至</w:t>
      </w:r>
      <w:r w:rsidR="00ED0E8E" w:rsidRPr="00263078">
        <w:rPr>
          <w:rFonts w:eastAsia="標楷體" w:hint="eastAsia"/>
          <w:b/>
          <w:bCs/>
          <w:sz w:val="28"/>
          <w:u w:val="single"/>
        </w:rPr>
        <w:t>高雄銀行網站</w:t>
      </w:r>
      <w:proofErr w:type="gramStart"/>
      <w:r w:rsidR="00ED0E8E" w:rsidRPr="00263078">
        <w:rPr>
          <w:rFonts w:eastAsia="標楷體" w:hint="eastAsia"/>
          <w:sz w:val="28"/>
          <w:u w:val="single"/>
        </w:rPr>
        <w:t>（</w:t>
      </w:r>
      <w:proofErr w:type="gramEnd"/>
      <w:r w:rsidR="00ED0E8E" w:rsidRPr="00263078">
        <w:rPr>
          <w:rFonts w:eastAsia="標楷體" w:hint="eastAsia"/>
          <w:sz w:val="28"/>
          <w:u w:val="single"/>
        </w:rPr>
        <w:t>http</w:t>
      </w:r>
      <w:r w:rsidR="00ED0E8E" w:rsidRPr="00263078">
        <w:rPr>
          <w:rFonts w:eastAsia="標楷體" w:hint="eastAsia"/>
          <w:sz w:val="28"/>
          <w:u w:val="single"/>
        </w:rPr>
        <w:t>：</w:t>
      </w:r>
      <w:r w:rsidR="00ED0E8E" w:rsidRPr="00263078">
        <w:rPr>
          <w:rFonts w:eastAsia="標楷體" w:hint="eastAsia"/>
          <w:sz w:val="28"/>
          <w:u w:val="single"/>
        </w:rPr>
        <w:t>//www.bok.com.tw</w:t>
      </w:r>
      <w:proofErr w:type="gramStart"/>
      <w:r w:rsidR="00ED0E8E" w:rsidRPr="00263078">
        <w:rPr>
          <w:rFonts w:eastAsia="標楷體" w:hint="eastAsia"/>
          <w:sz w:val="28"/>
          <w:u w:val="single"/>
        </w:rPr>
        <w:t>）</w:t>
      </w:r>
      <w:r w:rsidR="00ED0E8E" w:rsidRPr="001640C0">
        <w:rPr>
          <w:rFonts w:eastAsia="標楷體" w:hint="eastAsia"/>
          <w:b/>
          <w:sz w:val="28"/>
        </w:rPr>
        <w:t>線上</w:t>
      </w:r>
      <w:r w:rsidR="00ED0E8E" w:rsidRPr="00263078">
        <w:rPr>
          <w:rFonts w:eastAsia="標楷體" w:hint="eastAsia"/>
          <w:sz w:val="28"/>
        </w:rPr>
        <w:t>登錄</w:t>
      </w:r>
      <w:proofErr w:type="gramEnd"/>
      <w:r w:rsidR="00ED0E8E" w:rsidRPr="00263078">
        <w:rPr>
          <w:rFonts w:eastAsia="標楷體" w:hint="eastAsia"/>
          <w:sz w:val="28"/>
        </w:rPr>
        <w:t>「就學貸款」相關資料，並列印「就學貸款撥款通知書」</w:t>
      </w:r>
      <w:r w:rsidR="00ED0E8E" w:rsidRPr="00263078">
        <w:rPr>
          <w:rFonts w:eastAsia="標楷體" w:hint="eastAsia"/>
          <w:sz w:val="28"/>
          <w:u w:val="single"/>
        </w:rPr>
        <w:t>一式三份</w:t>
      </w:r>
      <w:r w:rsidR="00ED0E8E" w:rsidRPr="00263078">
        <w:rPr>
          <w:rFonts w:eastAsia="標楷體" w:hint="eastAsia"/>
          <w:sz w:val="28"/>
        </w:rPr>
        <w:t>及本須知</w:t>
      </w:r>
      <w:r w:rsidR="00ED0E8E" w:rsidRPr="00263078">
        <w:rPr>
          <w:rFonts w:eastAsia="標楷體" w:hint="eastAsia"/>
          <w:sz w:val="28"/>
          <w:u w:val="single"/>
        </w:rPr>
        <w:t>第二項所列各項資料</w:t>
      </w:r>
      <w:r w:rsidR="00233B36">
        <w:rPr>
          <w:rFonts w:eastAsia="標楷體" w:hint="eastAsia"/>
          <w:sz w:val="28"/>
          <w:u w:val="single"/>
        </w:rPr>
        <w:t>、註冊單</w:t>
      </w:r>
      <w:r w:rsidR="00ED0E8E" w:rsidRPr="00147D7B">
        <w:rPr>
          <w:rFonts w:eastAsia="標楷體" w:hint="eastAsia"/>
          <w:sz w:val="28"/>
          <w:bdr w:val="single" w:sz="4" w:space="0" w:color="auto"/>
        </w:rPr>
        <w:t>親</w:t>
      </w:r>
      <w:r w:rsidR="002E4651">
        <w:rPr>
          <w:rFonts w:eastAsia="標楷體" w:hint="eastAsia"/>
          <w:sz w:val="28"/>
          <w:bdr w:val="single" w:sz="4" w:space="0" w:color="auto"/>
        </w:rPr>
        <w:t>自</w:t>
      </w:r>
      <w:r w:rsidR="00ED0E8E" w:rsidRPr="002E4651">
        <w:rPr>
          <w:rFonts w:eastAsia="標楷體" w:hint="eastAsia"/>
          <w:sz w:val="28"/>
        </w:rPr>
        <w:t>至</w:t>
      </w:r>
      <w:r w:rsidR="00ED0E8E" w:rsidRPr="00263078">
        <w:rPr>
          <w:rFonts w:eastAsia="標楷體" w:hint="eastAsia"/>
          <w:b/>
          <w:bCs/>
          <w:sz w:val="28"/>
        </w:rPr>
        <w:t>高雄銀行各分行</w:t>
      </w:r>
      <w:r w:rsidR="00ED0E8E" w:rsidRPr="00263078">
        <w:rPr>
          <w:rFonts w:eastAsia="標楷體" w:hint="eastAsia"/>
          <w:sz w:val="28"/>
        </w:rPr>
        <w:t>辦理就學貸款手續。</w:t>
      </w:r>
    </w:p>
    <w:p w:rsidR="00884725" w:rsidRPr="00884725" w:rsidRDefault="00884725" w:rsidP="00B2029F">
      <w:pPr>
        <w:adjustRightInd w:val="0"/>
        <w:snapToGrid w:val="0"/>
        <w:spacing w:line="300" w:lineRule="auto"/>
        <w:ind w:leftChars="53" w:left="424" w:hangingChars="106" w:hanging="297"/>
        <w:rPr>
          <w:rFonts w:eastAsia="標楷體"/>
          <w:b/>
          <w:sz w:val="28"/>
        </w:rPr>
      </w:pPr>
      <w:r w:rsidRPr="00884725">
        <w:rPr>
          <w:rFonts w:eastAsia="標楷體" w:hint="eastAsia"/>
          <w:b/>
          <w:sz w:val="28"/>
        </w:rPr>
        <w:t>※</w:t>
      </w:r>
      <w:r>
        <w:rPr>
          <w:rFonts w:eastAsia="標楷體" w:hint="eastAsia"/>
          <w:b/>
          <w:sz w:val="28"/>
        </w:rPr>
        <w:t>※</w:t>
      </w:r>
      <w:r w:rsidRPr="00DB248B">
        <w:rPr>
          <w:rFonts w:eastAsia="標楷體" w:hint="eastAsia"/>
          <w:b/>
          <w:sz w:val="28"/>
        </w:rPr>
        <w:t>簽約對保期間：□上學期為每年</w:t>
      </w:r>
      <w:r w:rsidRPr="00DB248B">
        <w:rPr>
          <w:rFonts w:eastAsia="標楷體" w:hint="eastAsia"/>
          <w:b/>
          <w:sz w:val="28"/>
        </w:rPr>
        <w:t>08</w:t>
      </w:r>
      <w:r w:rsidRPr="00DB248B">
        <w:rPr>
          <w:rFonts w:eastAsia="標楷體" w:hint="eastAsia"/>
          <w:b/>
          <w:sz w:val="28"/>
        </w:rPr>
        <w:t>月</w:t>
      </w:r>
      <w:r w:rsidRPr="00DB248B">
        <w:rPr>
          <w:rFonts w:eastAsia="標楷體" w:hint="eastAsia"/>
          <w:b/>
          <w:sz w:val="28"/>
        </w:rPr>
        <w:t>01</w:t>
      </w:r>
      <w:r w:rsidRPr="00DB248B">
        <w:rPr>
          <w:rFonts w:eastAsia="標楷體" w:hint="eastAsia"/>
          <w:b/>
          <w:sz w:val="28"/>
        </w:rPr>
        <w:t>日至</w:t>
      </w:r>
      <w:r w:rsidRPr="00DB248B">
        <w:rPr>
          <w:rFonts w:eastAsia="標楷體" w:hint="eastAsia"/>
          <w:b/>
          <w:sz w:val="28"/>
        </w:rPr>
        <w:t>09</w:t>
      </w:r>
      <w:r w:rsidRPr="00DB248B">
        <w:rPr>
          <w:rFonts w:eastAsia="標楷體" w:hint="eastAsia"/>
          <w:b/>
          <w:sz w:val="28"/>
        </w:rPr>
        <w:t>月</w:t>
      </w:r>
      <w:r w:rsidRPr="00DB248B">
        <w:rPr>
          <w:rFonts w:eastAsia="標楷體" w:hint="eastAsia"/>
          <w:b/>
          <w:sz w:val="28"/>
        </w:rPr>
        <w:t>30</w:t>
      </w:r>
      <w:r w:rsidRPr="00DB248B">
        <w:rPr>
          <w:rFonts w:eastAsia="標楷體" w:hint="eastAsia"/>
          <w:b/>
          <w:sz w:val="28"/>
        </w:rPr>
        <w:t>日。</w:t>
      </w:r>
    </w:p>
    <w:p w:rsidR="00884725" w:rsidRPr="00884725" w:rsidRDefault="00884725" w:rsidP="00B2029F">
      <w:pPr>
        <w:adjustRightInd w:val="0"/>
        <w:snapToGrid w:val="0"/>
        <w:spacing w:line="300" w:lineRule="auto"/>
        <w:ind w:leftChars="53" w:left="424" w:hangingChars="106" w:hanging="297"/>
        <w:rPr>
          <w:rFonts w:eastAsia="標楷體"/>
          <w:b/>
          <w:sz w:val="28"/>
        </w:rPr>
      </w:pPr>
      <w:r w:rsidRPr="00884725">
        <w:rPr>
          <w:rFonts w:eastAsia="標楷體" w:hint="eastAsia"/>
          <w:b/>
          <w:sz w:val="28"/>
        </w:rPr>
        <w:t xml:space="preserve">                  </w:t>
      </w:r>
      <w:r w:rsidRPr="00DB248B">
        <w:rPr>
          <w:rFonts w:eastAsia="標楷體" w:hint="eastAsia"/>
          <w:b/>
          <w:sz w:val="28"/>
        </w:rPr>
        <w:t>□下學期為每年</w:t>
      </w:r>
      <w:r w:rsidRPr="00DB248B">
        <w:rPr>
          <w:rFonts w:eastAsia="標楷體" w:hint="eastAsia"/>
          <w:b/>
          <w:sz w:val="28"/>
        </w:rPr>
        <w:t>01</w:t>
      </w:r>
      <w:r w:rsidRPr="00DB248B">
        <w:rPr>
          <w:rFonts w:eastAsia="標楷體" w:hint="eastAsia"/>
          <w:b/>
          <w:sz w:val="28"/>
        </w:rPr>
        <w:t>月</w:t>
      </w:r>
      <w:r w:rsidRPr="00DB248B">
        <w:rPr>
          <w:rFonts w:eastAsia="標楷體" w:hint="eastAsia"/>
          <w:b/>
          <w:sz w:val="28"/>
        </w:rPr>
        <w:t>15</w:t>
      </w:r>
      <w:r w:rsidRPr="00DB248B">
        <w:rPr>
          <w:rFonts w:eastAsia="標楷體" w:hint="eastAsia"/>
          <w:b/>
          <w:sz w:val="28"/>
        </w:rPr>
        <w:t>日至</w:t>
      </w:r>
      <w:r w:rsidRPr="00DB248B">
        <w:rPr>
          <w:rFonts w:eastAsia="標楷體" w:hint="eastAsia"/>
          <w:b/>
          <w:sz w:val="28"/>
        </w:rPr>
        <w:t>02</w:t>
      </w:r>
      <w:r w:rsidRPr="00DB248B">
        <w:rPr>
          <w:rFonts w:eastAsia="標楷體" w:hint="eastAsia"/>
          <w:b/>
          <w:sz w:val="28"/>
        </w:rPr>
        <w:t>月</w:t>
      </w:r>
      <w:r w:rsidRPr="00DB248B">
        <w:rPr>
          <w:rFonts w:eastAsia="標楷體" w:hint="eastAsia"/>
          <w:b/>
          <w:sz w:val="28"/>
        </w:rPr>
        <w:t>28</w:t>
      </w:r>
      <w:r w:rsidRPr="00DB248B">
        <w:rPr>
          <w:rFonts w:eastAsia="標楷體" w:hint="eastAsia"/>
          <w:b/>
          <w:sz w:val="28"/>
        </w:rPr>
        <w:t>日。</w:t>
      </w:r>
    </w:p>
    <w:p w:rsidR="00813EB0" w:rsidRPr="000649E7" w:rsidRDefault="00FA7F12" w:rsidP="00B2029F">
      <w:pPr>
        <w:adjustRightInd w:val="0"/>
        <w:snapToGrid w:val="0"/>
        <w:spacing w:line="300" w:lineRule="auto"/>
        <w:ind w:leftChars="53" w:left="267" w:hangingChars="50" w:hanging="140"/>
        <w:rPr>
          <w:rFonts w:ascii="標楷體" w:eastAsia="標楷體" w:hAnsi="標楷體"/>
          <w:sz w:val="28"/>
        </w:rPr>
      </w:pPr>
      <w:r>
        <w:rPr>
          <w:rFonts w:eastAsia="標楷體" w:hint="eastAsia"/>
          <w:sz w:val="28"/>
        </w:rPr>
        <w:t>3</w:t>
      </w:r>
      <w:r w:rsidR="00813EB0" w:rsidRPr="00263078">
        <w:rPr>
          <w:rFonts w:eastAsia="標楷體" w:hint="eastAsia"/>
          <w:sz w:val="28"/>
        </w:rPr>
        <w:t>.</w:t>
      </w:r>
      <w:r w:rsidR="00813EB0" w:rsidRPr="00263078">
        <w:rPr>
          <w:rFonts w:eastAsia="標楷體" w:hint="eastAsia"/>
          <w:sz w:val="28"/>
        </w:rPr>
        <w:t>持</w:t>
      </w:r>
      <w:r w:rsidR="00813EB0" w:rsidRPr="00140A02">
        <w:rPr>
          <w:rFonts w:eastAsia="標楷體" w:hint="eastAsia"/>
          <w:b/>
          <w:sz w:val="28"/>
          <w:u w:val="single"/>
        </w:rPr>
        <w:t>更改繳款金額</w:t>
      </w:r>
      <w:r w:rsidR="00813EB0" w:rsidRPr="00263078">
        <w:rPr>
          <w:rFonts w:eastAsia="標楷體" w:hint="eastAsia"/>
          <w:sz w:val="28"/>
        </w:rPr>
        <w:t>後之學雜費繳款單</w:t>
      </w:r>
      <w:r w:rsidR="00813EB0">
        <w:rPr>
          <w:rFonts w:eastAsia="標楷體" w:hint="eastAsia"/>
          <w:sz w:val="28"/>
        </w:rPr>
        <w:t>、</w:t>
      </w:r>
      <w:r w:rsidR="00813EB0" w:rsidRPr="000649E7">
        <w:rPr>
          <w:rFonts w:eastAsia="標楷體" w:hint="eastAsia"/>
          <w:b/>
          <w:sz w:val="28"/>
          <w:u w:val="single"/>
        </w:rPr>
        <w:t>原書籍繳款單</w:t>
      </w:r>
      <w:r w:rsidR="00813EB0">
        <w:rPr>
          <w:rFonts w:eastAsia="標楷體" w:hint="eastAsia"/>
          <w:sz w:val="28"/>
        </w:rPr>
        <w:t>，於期限內</w:t>
      </w:r>
      <w:r w:rsidR="00813EB0" w:rsidRPr="00263078">
        <w:rPr>
          <w:rFonts w:eastAsia="標楷體" w:hint="eastAsia"/>
          <w:sz w:val="28"/>
        </w:rPr>
        <w:t>至</w:t>
      </w:r>
      <w:r w:rsidR="00813EB0" w:rsidRPr="00263078">
        <w:rPr>
          <w:rFonts w:eastAsia="標楷體" w:hint="eastAsia"/>
          <w:b/>
          <w:bCs/>
          <w:sz w:val="28"/>
        </w:rPr>
        <w:t>高雄銀行各分行</w:t>
      </w:r>
      <w:r w:rsidR="00813EB0">
        <w:rPr>
          <w:rFonts w:eastAsia="標楷體" w:hint="eastAsia"/>
          <w:b/>
          <w:bCs/>
          <w:sz w:val="28"/>
        </w:rPr>
        <w:t>或</w:t>
      </w:r>
      <w:r w:rsidR="00813EB0" w:rsidRPr="00263078">
        <w:rPr>
          <w:rFonts w:eastAsia="標楷體" w:hint="eastAsia"/>
          <w:b/>
          <w:bCs/>
          <w:sz w:val="28"/>
        </w:rPr>
        <w:t>便利商店</w:t>
      </w:r>
      <w:r w:rsidR="00813EB0" w:rsidRPr="00263078">
        <w:rPr>
          <w:rFonts w:eastAsia="標楷體" w:hint="eastAsia"/>
          <w:sz w:val="28"/>
        </w:rPr>
        <w:t>繳款。</w:t>
      </w:r>
      <w:proofErr w:type="gramStart"/>
      <w:r w:rsidR="00147D7B">
        <w:rPr>
          <w:rFonts w:eastAsia="標楷體" w:hint="eastAsia"/>
          <w:sz w:val="28"/>
        </w:rPr>
        <w:t>俟</w:t>
      </w:r>
      <w:proofErr w:type="gramEnd"/>
      <w:r w:rsidR="00147D7B">
        <w:rPr>
          <w:rFonts w:eastAsia="標楷體" w:hint="eastAsia"/>
          <w:sz w:val="28"/>
        </w:rPr>
        <w:t>銀行將貸款金額撥入本校帳戶後再退還學生。</w:t>
      </w:r>
    </w:p>
    <w:p w:rsidR="00ED0E8E" w:rsidRPr="00263078" w:rsidRDefault="00FA7F12" w:rsidP="00B2029F">
      <w:pPr>
        <w:adjustRightInd w:val="0"/>
        <w:snapToGrid w:val="0"/>
        <w:spacing w:line="300" w:lineRule="auto"/>
        <w:ind w:leftChars="53" w:left="407" w:hangingChars="100" w:hanging="280"/>
        <w:rPr>
          <w:rFonts w:eastAsia="標楷體"/>
          <w:sz w:val="28"/>
        </w:rPr>
      </w:pPr>
      <w:r>
        <w:rPr>
          <w:rFonts w:eastAsia="標楷體" w:hint="eastAsia"/>
          <w:sz w:val="28"/>
        </w:rPr>
        <w:t>4</w:t>
      </w:r>
      <w:r w:rsidR="00ED0E8E" w:rsidRPr="00263078">
        <w:rPr>
          <w:rFonts w:eastAsia="標楷體" w:hint="eastAsia"/>
          <w:sz w:val="28"/>
        </w:rPr>
        <w:t>.</w:t>
      </w:r>
      <w:r w:rsidR="002B2DFE">
        <w:rPr>
          <w:rFonts w:eastAsia="標楷體" w:hint="eastAsia"/>
          <w:sz w:val="28"/>
        </w:rPr>
        <w:t>辦妥</w:t>
      </w:r>
      <w:r w:rsidR="00884725" w:rsidRPr="00BB020E">
        <w:rPr>
          <w:rFonts w:ascii="標楷體" w:eastAsia="標楷體" w:hAnsi="標楷體" w:cs="新細明體"/>
          <w:kern w:val="0"/>
          <w:sz w:val="28"/>
          <w:szCs w:val="28"/>
        </w:rPr>
        <w:t>對保</w:t>
      </w:r>
      <w:r w:rsidR="002B2DFE">
        <w:rPr>
          <w:rFonts w:eastAsia="標楷體" w:hint="eastAsia"/>
          <w:sz w:val="28"/>
        </w:rPr>
        <w:t>後，</w:t>
      </w:r>
      <w:r w:rsidR="00ED0E8E" w:rsidRPr="00263078">
        <w:rPr>
          <w:rFonts w:eastAsia="標楷體" w:hint="eastAsia"/>
          <w:sz w:val="28"/>
        </w:rPr>
        <w:t>持就學貸款撥款通知書</w:t>
      </w:r>
      <w:r w:rsidR="00ED0E8E" w:rsidRPr="00AB67F8">
        <w:rPr>
          <w:rFonts w:eastAsia="標楷體" w:hint="eastAsia"/>
          <w:b/>
          <w:sz w:val="28"/>
          <w:u w:val="single"/>
        </w:rPr>
        <w:t>（學校存執聯）</w:t>
      </w:r>
      <w:r w:rsidR="00ED0E8E" w:rsidRPr="00263078">
        <w:rPr>
          <w:rFonts w:eastAsia="標楷體" w:hint="eastAsia"/>
          <w:sz w:val="28"/>
        </w:rPr>
        <w:t>、</w:t>
      </w:r>
      <w:r w:rsidR="00ED0E8E" w:rsidRPr="002B2DFE">
        <w:rPr>
          <w:rFonts w:eastAsia="標楷體" w:hint="eastAsia"/>
          <w:b/>
          <w:sz w:val="28"/>
        </w:rPr>
        <w:t>學雜費繳款單</w:t>
      </w:r>
      <w:r w:rsidR="00ED0E8E" w:rsidRPr="00263078">
        <w:rPr>
          <w:rFonts w:eastAsia="標楷體" w:hint="eastAsia"/>
          <w:sz w:val="28"/>
        </w:rPr>
        <w:t>至</w:t>
      </w:r>
      <w:r w:rsidR="00ED0E8E" w:rsidRPr="00263078">
        <w:rPr>
          <w:rFonts w:eastAsia="標楷體" w:hint="eastAsia"/>
          <w:b/>
          <w:bCs/>
          <w:sz w:val="28"/>
        </w:rPr>
        <w:t>總務處</w:t>
      </w:r>
      <w:proofErr w:type="gramStart"/>
      <w:r w:rsidR="00ED0E8E" w:rsidRPr="00263078">
        <w:rPr>
          <w:rFonts w:eastAsia="標楷體" w:hint="eastAsia"/>
          <w:b/>
          <w:bCs/>
          <w:sz w:val="28"/>
        </w:rPr>
        <w:t>出納組</w:t>
      </w:r>
      <w:r w:rsidR="00ED0E8E" w:rsidRPr="00263078">
        <w:rPr>
          <w:rFonts w:eastAsia="標楷體" w:hint="eastAsia"/>
          <w:sz w:val="28"/>
        </w:rPr>
        <w:t>交承辦</w:t>
      </w:r>
      <w:proofErr w:type="gramEnd"/>
      <w:r w:rsidR="00ED0E8E" w:rsidRPr="00263078">
        <w:rPr>
          <w:rFonts w:eastAsia="標楷體" w:hint="eastAsia"/>
          <w:sz w:val="28"/>
        </w:rPr>
        <w:t>人（</w:t>
      </w:r>
      <w:r w:rsidR="00FE4584">
        <w:rPr>
          <w:rFonts w:eastAsia="標楷體" w:hint="eastAsia"/>
          <w:sz w:val="28"/>
        </w:rPr>
        <w:t>楊慧玟</w:t>
      </w:r>
      <w:r w:rsidR="00ED0E8E" w:rsidRPr="00263078">
        <w:rPr>
          <w:rFonts w:eastAsia="標楷體" w:hint="eastAsia"/>
          <w:sz w:val="28"/>
        </w:rPr>
        <w:t>組長）。</w:t>
      </w:r>
    </w:p>
    <w:p w:rsidR="00ED0E8E" w:rsidRPr="00263078" w:rsidRDefault="00884725" w:rsidP="00B2029F">
      <w:pPr>
        <w:adjustRightInd w:val="0"/>
        <w:snapToGrid w:val="0"/>
        <w:spacing w:line="300" w:lineRule="auto"/>
        <w:ind w:leftChars="53" w:left="127"/>
        <w:rPr>
          <w:rFonts w:eastAsia="標楷體"/>
          <w:sz w:val="28"/>
        </w:rPr>
      </w:pPr>
      <w:r>
        <w:rPr>
          <w:rFonts w:eastAsia="標楷體" w:hint="eastAsia"/>
          <w:sz w:val="28"/>
        </w:rPr>
        <w:t>5</w:t>
      </w:r>
      <w:r w:rsidR="00ED0E8E" w:rsidRPr="00263078">
        <w:rPr>
          <w:rFonts w:eastAsia="標楷體" w:hint="eastAsia"/>
          <w:sz w:val="28"/>
        </w:rPr>
        <w:t>.</w:t>
      </w:r>
      <w:r w:rsidR="00ED0E8E" w:rsidRPr="00263078">
        <w:rPr>
          <w:rFonts w:eastAsia="標楷體" w:hint="eastAsia"/>
          <w:sz w:val="28"/>
        </w:rPr>
        <w:t>就學貸款若有疑問請洽（</w:t>
      </w:r>
      <w:r w:rsidR="00ED0E8E" w:rsidRPr="00263078">
        <w:rPr>
          <w:rFonts w:eastAsia="標楷體" w:hint="eastAsia"/>
          <w:sz w:val="28"/>
        </w:rPr>
        <w:t>07</w:t>
      </w:r>
      <w:r w:rsidR="00ED0E8E" w:rsidRPr="00263078">
        <w:rPr>
          <w:rFonts w:eastAsia="標楷體" w:hint="eastAsia"/>
          <w:sz w:val="28"/>
        </w:rPr>
        <w:t>）</w:t>
      </w:r>
      <w:r w:rsidR="00ED0E8E" w:rsidRPr="00263078">
        <w:rPr>
          <w:rFonts w:eastAsia="標楷體" w:hint="eastAsia"/>
          <w:sz w:val="28"/>
        </w:rPr>
        <w:t>5525887-25</w:t>
      </w:r>
      <w:r w:rsidR="0065305A">
        <w:rPr>
          <w:rFonts w:eastAsia="標楷體" w:hint="eastAsia"/>
          <w:sz w:val="28"/>
        </w:rPr>
        <w:t>7</w:t>
      </w:r>
      <w:r w:rsidR="0044738A">
        <w:rPr>
          <w:rFonts w:eastAsia="標楷體" w:hint="eastAsia"/>
          <w:sz w:val="28"/>
        </w:rPr>
        <w:t>學務處訓育組</w:t>
      </w:r>
      <w:r w:rsidR="0044738A">
        <w:rPr>
          <w:rFonts w:eastAsia="標楷體" w:hint="eastAsia"/>
          <w:sz w:val="28"/>
        </w:rPr>
        <w:t xml:space="preserve"> </w:t>
      </w:r>
      <w:r w:rsidR="00B23F80">
        <w:rPr>
          <w:rFonts w:eastAsia="標楷體" w:hint="eastAsia"/>
          <w:sz w:val="28"/>
        </w:rPr>
        <w:t>施文雅</w:t>
      </w:r>
      <w:r w:rsidR="00ED0E8E" w:rsidRPr="00263078">
        <w:rPr>
          <w:rFonts w:eastAsia="標楷體" w:hint="eastAsia"/>
          <w:sz w:val="28"/>
        </w:rPr>
        <w:t>小姐</w:t>
      </w:r>
    </w:p>
    <w:p w:rsidR="00ED0E8E" w:rsidRDefault="00ED0E8E" w:rsidP="00B2029F">
      <w:pPr>
        <w:adjustRightInd w:val="0"/>
        <w:snapToGrid w:val="0"/>
        <w:spacing w:line="300" w:lineRule="auto"/>
        <w:ind w:leftChars="53" w:left="127"/>
        <w:rPr>
          <w:rFonts w:eastAsia="標楷體"/>
          <w:sz w:val="28"/>
        </w:rPr>
      </w:pPr>
      <w:r w:rsidRPr="00263078">
        <w:rPr>
          <w:rFonts w:eastAsia="標楷體" w:hint="eastAsia"/>
          <w:sz w:val="28"/>
        </w:rPr>
        <w:t xml:space="preserve">                      </w:t>
      </w:r>
      <w:r w:rsidRPr="00263078">
        <w:rPr>
          <w:rFonts w:eastAsia="標楷體" w:hint="eastAsia"/>
          <w:sz w:val="28"/>
        </w:rPr>
        <w:t>（</w:t>
      </w:r>
      <w:r w:rsidRPr="00263078">
        <w:rPr>
          <w:rFonts w:eastAsia="標楷體" w:hint="eastAsia"/>
          <w:sz w:val="28"/>
        </w:rPr>
        <w:t>07</w:t>
      </w:r>
      <w:r w:rsidRPr="00263078">
        <w:rPr>
          <w:rFonts w:eastAsia="標楷體" w:hint="eastAsia"/>
          <w:sz w:val="28"/>
        </w:rPr>
        <w:t>）</w:t>
      </w:r>
      <w:r w:rsidRPr="00263078">
        <w:rPr>
          <w:rFonts w:eastAsia="標楷體" w:hint="eastAsia"/>
          <w:sz w:val="28"/>
        </w:rPr>
        <w:t>5525887-186</w:t>
      </w:r>
      <w:r w:rsidR="0044738A">
        <w:rPr>
          <w:rFonts w:eastAsia="標楷體" w:hint="eastAsia"/>
          <w:sz w:val="28"/>
        </w:rPr>
        <w:t>總務處出納組</w:t>
      </w:r>
      <w:r w:rsidR="0044738A">
        <w:rPr>
          <w:rFonts w:eastAsia="標楷體" w:hint="eastAsia"/>
          <w:sz w:val="28"/>
        </w:rPr>
        <w:t xml:space="preserve"> </w:t>
      </w:r>
      <w:r w:rsidR="007B1B6E">
        <w:rPr>
          <w:rFonts w:eastAsia="標楷體" w:hint="eastAsia"/>
          <w:sz w:val="28"/>
        </w:rPr>
        <w:t>楊慧玟</w:t>
      </w:r>
      <w:r w:rsidRPr="00263078">
        <w:rPr>
          <w:rFonts w:eastAsia="標楷體" w:hint="eastAsia"/>
          <w:sz w:val="28"/>
        </w:rPr>
        <w:t>組長</w:t>
      </w:r>
      <w:r w:rsidRPr="00263078">
        <w:rPr>
          <w:rFonts w:eastAsia="標楷體" w:hint="eastAsia"/>
          <w:sz w:val="28"/>
        </w:rPr>
        <w:t xml:space="preserve">                                   </w:t>
      </w:r>
    </w:p>
    <w:p w:rsidR="00B23F80" w:rsidRDefault="00884725" w:rsidP="00B2029F">
      <w:pPr>
        <w:adjustRightInd w:val="0"/>
        <w:snapToGrid w:val="0"/>
        <w:spacing w:line="300" w:lineRule="auto"/>
        <w:ind w:leftChars="53" w:left="127"/>
        <w:rPr>
          <w:rFonts w:eastAsia="標楷體"/>
          <w:sz w:val="28"/>
        </w:rPr>
      </w:pPr>
      <w:r>
        <w:rPr>
          <w:rFonts w:eastAsia="標楷體" w:hint="eastAsia"/>
          <w:sz w:val="28"/>
        </w:rPr>
        <w:t>6</w:t>
      </w:r>
      <w:r w:rsidR="00B23F80">
        <w:rPr>
          <w:rFonts w:eastAsia="標楷體" w:hint="eastAsia"/>
          <w:sz w:val="28"/>
        </w:rPr>
        <w:t>.</w:t>
      </w:r>
      <w:r w:rsidR="009D47F7" w:rsidRPr="009D47F7">
        <w:rPr>
          <w:rFonts w:eastAsia="標楷體" w:hint="eastAsia"/>
          <w:sz w:val="28"/>
        </w:rPr>
        <w:t xml:space="preserve"> </w:t>
      </w:r>
      <w:r w:rsidR="009D47F7">
        <w:rPr>
          <w:rFonts w:eastAsia="標楷體" w:hint="eastAsia"/>
          <w:sz w:val="28"/>
        </w:rPr>
        <w:t>若有</w:t>
      </w:r>
      <w:r w:rsidR="009D47F7">
        <w:rPr>
          <w:rFonts w:eastAsia="標楷體" w:hint="eastAsia"/>
          <w:sz w:val="28"/>
          <w:u w:val="single"/>
        </w:rPr>
        <w:t>貸款相關問題</w:t>
      </w:r>
      <w:r w:rsidR="009D47F7">
        <w:rPr>
          <w:rFonts w:eastAsia="標楷體" w:hint="eastAsia"/>
          <w:sz w:val="28"/>
        </w:rPr>
        <w:t>請撥高雄銀行</w:t>
      </w:r>
      <w:r w:rsidR="00B23F80">
        <w:rPr>
          <w:rFonts w:eastAsia="標楷體" w:hint="eastAsia"/>
          <w:sz w:val="28"/>
        </w:rPr>
        <w:t>諮詢專線：</w:t>
      </w:r>
      <w:r w:rsidR="00B23F80" w:rsidRPr="00263078">
        <w:rPr>
          <w:rFonts w:eastAsia="標楷體" w:hint="eastAsia"/>
          <w:sz w:val="28"/>
        </w:rPr>
        <w:t>（</w:t>
      </w:r>
      <w:r w:rsidR="00B23F80" w:rsidRPr="00263078">
        <w:rPr>
          <w:rFonts w:eastAsia="標楷體" w:hint="eastAsia"/>
          <w:sz w:val="28"/>
        </w:rPr>
        <w:t>07</w:t>
      </w:r>
      <w:r w:rsidR="00B23F80" w:rsidRPr="00263078">
        <w:rPr>
          <w:rFonts w:eastAsia="標楷體" w:hint="eastAsia"/>
          <w:sz w:val="28"/>
        </w:rPr>
        <w:t>）</w:t>
      </w:r>
      <w:r w:rsidR="00B23F80">
        <w:rPr>
          <w:rFonts w:eastAsia="標楷體" w:hint="eastAsia"/>
          <w:sz w:val="28"/>
        </w:rPr>
        <w:t>2863358</w:t>
      </w:r>
    </w:p>
    <w:p w:rsidR="00ED0E8E" w:rsidRPr="00BB020E" w:rsidRDefault="00B2029F" w:rsidP="00467DD6">
      <w:pPr>
        <w:adjustRightInd w:val="0"/>
        <w:snapToGrid w:val="0"/>
        <w:spacing w:beforeLines="50" w:line="300" w:lineRule="auto"/>
        <w:ind w:left="566" w:hangingChars="202" w:hanging="566"/>
        <w:rPr>
          <w:rFonts w:ascii="標楷體" w:eastAsia="標楷體" w:hAnsi="標楷體"/>
          <w:sz w:val="28"/>
          <w:szCs w:val="28"/>
        </w:rPr>
      </w:pPr>
      <w:r w:rsidRPr="00467DD6">
        <w:rPr>
          <w:rFonts w:ascii="標楷體" w:eastAsia="標楷體" w:hAnsi="標楷體" w:hint="eastAsia"/>
          <w:b/>
          <w:sz w:val="28"/>
          <w:szCs w:val="28"/>
        </w:rPr>
        <w:t>三</w:t>
      </w:r>
      <w:r w:rsidR="00ED0E8E" w:rsidRPr="00467DD6">
        <w:rPr>
          <w:rFonts w:ascii="標楷體" w:eastAsia="標楷體" w:hAnsi="標楷體" w:hint="eastAsia"/>
          <w:b/>
          <w:sz w:val="28"/>
          <w:szCs w:val="28"/>
        </w:rPr>
        <w:t>、</w:t>
      </w:r>
      <w:r w:rsidR="00BB020E" w:rsidRPr="00467DD6">
        <w:rPr>
          <w:rFonts w:ascii="標楷體" w:eastAsia="標楷體" w:hAnsi="標楷體" w:cs="新細明體"/>
          <w:b/>
          <w:kern w:val="0"/>
          <w:sz w:val="28"/>
          <w:szCs w:val="28"/>
        </w:rPr>
        <w:t>申請方式</w:t>
      </w:r>
      <w:r w:rsidR="00ED0E8E" w:rsidRPr="00467DD6">
        <w:rPr>
          <w:rFonts w:ascii="標楷體" w:eastAsia="標楷體" w:hAnsi="標楷體" w:hint="eastAsia"/>
          <w:b/>
          <w:sz w:val="28"/>
          <w:szCs w:val="28"/>
        </w:rPr>
        <w:t>：</w:t>
      </w:r>
      <w:r w:rsidR="00BB020E" w:rsidRPr="00BB020E">
        <w:rPr>
          <w:rFonts w:ascii="標楷體" w:eastAsia="標楷體" w:hAnsi="標楷體" w:cs="新細明體"/>
          <w:kern w:val="0"/>
          <w:sz w:val="28"/>
          <w:szCs w:val="28"/>
        </w:rPr>
        <w:t>申辦學生須登錄</w:t>
      </w:r>
      <w:r w:rsidR="00BB020E" w:rsidRPr="00BB020E">
        <w:rPr>
          <w:rFonts w:ascii="標楷體" w:eastAsia="標楷體" w:hAnsi="標楷體" w:hint="eastAsia"/>
          <w:b/>
          <w:bCs/>
          <w:sz w:val="28"/>
          <w:szCs w:val="28"/>
          <w:u w:val="single"/>
        </w:rPr>
        <w:t>高雄銀行</w:t>
      </w:r>
      <w:r w:rsidR="00BB020E" w:rsidRPr="00BB020E">
        <w:rPr>
          <w:rFonts w:ascii="標楷體" w:eastAsia="標楷體" w:hAnsi="標楷體" w:cs="新細明體"/>
          <w:kern w:val="0"/>
          <w:sz w:val="28"/>
          <w:szCs w:val="28"/>
        </w:rPr>
        <w:t>網站(www.bok.com.tw)</w:t>
      </w:r>
      <w:proofErr w:type="gramStart"/>
      <w:r w:rsidR="00BB020E" w:rsidRPr="00BB020E">
        <w:rPr>
          <w:rFonts w:ascii="標楷體" w:eastAsia="標楷體" w:hAnsi="標楷體" w:cs="新細明體"/>
          <w:kern w:val="0"/>
          <w:sz w:val="28"/>
          <w:szCs w:val="28"/>
        </w:rPr>
        <w:t>採</w:t>
      </w:r>
      <w:proofErr w:type="gramEnd"/>
      <w:r w:rsidR="00BB020E" w:rsidRPr="00BB020E">
        <w:rPr>
          <w:rFonts w:ascii="標楷體" w:eastAsia="標楷體" w:hAnsi="標楷體" w:cs="新細明體"/>
          <w:kern w:val="0"/>
          <w:sz w:val="28"/>
          <w:szCs w:val="28"/>
        </w:rPr>
        <w:t>「</w:t>
      </w:r>
      <w:proofErr w:type="gramStart"/>
      <w:r w:rsidR="00BB020E" w:rsidRPr="00BB020E">
        <w:rPr>
          <w:rFonts w:ascii="標楷體" w:eastAsia="標楷體" w:hAnsi="標楷體" w:cs="新細明體"/>
          <w:kern w:val="0"/>
          <w:sz w:val="28"/>
          <w:szCs w:val="28"/>
        </w:rPr>
        <w:t>線上申請</w:t>
      </w:r>
      <w:proofErr w:type="gramEnd"/>
      <w:r w:rsidR="00BB020E" w:rsidRPr="00BB020E">
        <w:rPr>
          <w:rFonts w:ascii="標楷體" w:eastAsia="標楷體" w:hAnsi="標楷體" w:cs="新細明體"/>
          <w:kern w:val="0"/>
          <w:sz w:val="28"/>
          <w:szCs w:val="28"/>
        </w:rPr>
        <w:t>」方式辦理，申請人於輸入資料後，再檢附下列應備文件，持至</w:t>
      </w:r>
      <w:r w:rsidR="00BB020E" w:rsidRPr="00BB020E">
        <w:rPr>
          <w:rFonts w:ascii="標楷體" w:eastAsia="標楷體" w:hAnsi="標楷體" w:hint="eastAsia"/>
          <w:b/>
          <w:bCs/>
          <w:sz w:val="28"/>
          <w:szCs w:val="28"/>
          <w:u w:val="single"/>
        </w:rPr>
        <w:t>高雄銀行</w:t>
      </w:r>
      <w:r w:rsidR="00BB020E" w:rsidRPr="00BB020E">
        <w:rPr>
          <w:rFonts w:ascii="標楷體" w:eastAsia="標楷體" w:hAnsi="標楷體" w:cs="新細明體"/>
          <w:kern w:val="0"/>
          <w:sz w:val="28"/>
          <w:szCs w:val="28"/>
        </w:rPr>
        <w:t>各分行辦理對保。</w:t>
      </w:r>
    </w:p>
    <w:p w:rsidR="00ED0E8E" w:rsidRPr="00BB020E" w:rsidRDefault="00BB020E" w:rsidP="00B2029F">
      <w:pPr>
        <w:adjustRightInd w:val="0"/>
        <w:snapToGrid w:val="0"/>
        <w:spacing w:line="300" w:lineRule="auto"/>
        <w:ind w:leftChars="40" w:left="424" w:hangingChars="117" w:hanging="328"/>
        <w:rPr>
          <w:rFonts w:ascii="標楷體" w:eastAsia="標楷體" w:hAnsi="標楷體"/>
          <w:sz w:val="28"/>
          <w:szCs w:val="28"/>
        </w:rPr>
      </w:pPr>
      <w:r w:rsidRPr="00BB020E">
        <w:rPr>
          <w:rFonts w:ascii="標楷體" w:eastAsia="標楷體" w:hAnsi="標楷體" w:cs="新細明體" w:hint="eastAsia"/>
          <w:kern w:val="0"/>
          <w:sz w:val="28"/>
          <w:szCs w:val="28"/>
        </w:rPr>
        <w:t>※</w:t>
      </w:r>
      <w:r w:rsidRPr="00BB020E">
        <w:rPr>
          <w:rFonts w:ascii="標楷體" w:eastAsia="標楷體" w:hAnsi="標楷體" w:cs="新細明體"/>
          <w:kern w:val="0"/>
          <w:sz w:val="28"/>
          <w:szCs w:val="28"/>
        </w:rPr>
        <w:t>第一次申請時學生應邀同法定代理人（兼連帶保證人）或連帶保證人同行</w:t>
      </w:r>
      <w:r w:rsidRPr="00BB020E">
        <w:rPr>
          <w:rFonts w:ascii="標楷體" w:eastAsia="標楷體" w:hAnsi="標楷體" w:cs="新細明體"/>
          <w:b/>
          <w:kern w:val="0"/>
          <w:sz w:val="28"/>
          <w:szCs w:val="28"/>
        </w:rPr>
        <w:t>親自</w:t>
      </w:r>
      <w:r w:rsidRPr="00BB020E">
        <w:rPr>
          <w:rFonts w:ascii="標楷體" w:eastAsia="標楷體" w:hAnsi="標楷體" w:cs="新細明體"/>
          <w:kern w:val="0"/>
          <w:sz w:val="28"/>
          <w:szCs w:val="28"/>
        </w:rPr>
        <w:t>辦理，並檢附下列文件：</w:t>
      </w:r>
    </w:p>
    <w:p w:rsidR="00ED0E8E" w:rsidRPr="00BB020E" w:rsidRDefault="00BB020E" w:rsidP="00B2029F">
      <w:pPr>
        <w:numPr>
          <w:ilvl w:val="0"/>
          <w:numId w:val="1"/>
        </w:numPr>
        <w:adjustRightInd w:val="0"/>
        <w:snapToGrid w:val="0"/>
        <w:spacing w:line="300" w:lineRule="auto"/>
        <w:ind w:leftChars="40" w:left="362" w:hanging="266"/>
        <w:rPr>
          <w:rFonts w:ascii="標楷體" w:eastAsia="標楷體" w:hAnsi="標楷體"/>
          <w:sz w:val="28"/>
          <w:szCs w:val="28"/>
        </w:rPr>
      </w:pPr>
      <w:proofErr w:type="gramStart"/>
      <w:r w:rsidRPr="00BB020E">
        <w:rPr>
          <w:rFonts w:ascii="標楷體" w:eastAsia="標楷體" w:hAnsi="標楷體" w:cs="新細明體"/>
          <w:kern w:val="0"/>
          <w:sz w:val="28"/>
          <w:szCs w:val="28"/>
        </w:rPr>
        <w:t>經由線上申請</w:t>
      </w:r>
      <w:proofErr w:type="gramEnd"/>
      <w:r w:rsidRPr="00BB020E">
        <w:rPr>
          <w:rFonts w:ascii="標楷體" w:eastAsia="標楷體" w:hAnsi="標楷體" w:cs="新細明體"/>
          <w:kern w:val="0"/>
          <w:sz w:val="28"/>
          <w:szCs w:val="28"/>
        </w:rPr>
        <w:t>後自行列印之「就學貸款申請撥款通知書」一份(共5張或5張以上)。</w:t>
      </w:r>
    </w:p>
    <w:p w:rsidR="00ED0E8E" w:rsidRPr="00BB020E" w:rsidRDefault="00BB020E" w:rsidP="00B2029F">
      <w:pPr>
        <w:numPr>
          <w:ilvl w:val="0"/>
          <w:numId w:val="1"/>
        </w:numPr>
        <w:adjustRightInd w:val="0"/>
        <w:snapToGrid w:val="0"/>
        <w:spacing w:line="300" w:lineRule="auto"/>
        <w:ind w:leftChars="40" w:left="348" w:hanging="252"/>
        <w:rPr>
          <w:rFonts w:ascii="標楷體" w:eastAsia="標楷體" w:hAnsi="標楷體"/>
          <w:sz w:val="28"/>
          <w:szCs w:val="28"/>
        </w:rPr>
      </w:pPr>
      <w:r w:rsidRPr="00BB020E">
        <w:rPr>
          <w:rFonts w:ascii="標楷體" w:eastAsia="標楷體" w:hAnsi="標楷體" w:cs="新細明體"/>
          <w:kern w:val="0"/>
          <w:sz w:val="28"/>
          <w:szCs w:val="28"/>
        </w:rPr>
        <w:t>戶籍謄本（</w:t>
      </w:r>
      <w:r w:rsidRPr="00BB020E">
        <w:rPr>
          <w:rFonts w:ascii="標楷體" w:eastAsia="標楷體" w:hAnsi="標楷體" w:cs="新細明體"/>
          <w:b/>
          <w:bCs/>
          <w:kern w:val="0"/>
          <w:sz w:val="28"/>
          <w:szCs w:val="28"/>
        </w:rPr>
        <w:t>最近三個月內且記事欄位不得省略</w:t>
      </w:r>
      <w:r w:rsidRPr="00BB020E">
        <w:rPr>
          <w:rFonts w:ascii="標楷體" w:eastAsia="標楷體" w:hAnsi="標楷體" w:cs="新細明體"/>
          <w:kern w:val="0"/>
          <w:sz w:val="28"/>
          <w:szCs w:val="28"/>
        </w:rPr>
        <w:t>）</w:t>
      </w:r>
      <w:proofErr w:type="gramStart"/>
      <w:r w:rsidRPr="00BB020E">
        <w:rPr>
          <w:rFonts w:ascii="標楷體" w:eastAsia="標楷體" w:hAnsi="標楷體" w:cs="新細明體"/>
          <w:kern w:val="0"/>
          <w:sz w:val="28"/>
          <w:szCs w:val="28"/>
        </w:rPr>
        <w:t>（</w:t>
      </w:r>
      <w:proofErr w:type="gramEnd"/>
      <w:r w:rsidRPr="00BB020E">
        <w:rPr>
          <w:rFonts w:ascii="標楷體" w:eastAsia="標楷體" w:hAnsi="標楷體" w:cs="新細明體"/>
          <w:kern w:val="0"/>
          <w:sz w:val="28"/>
          <w:szCs w:val="28"/>
        </w:rPr>
        <w:t>含學生本人、父母或監護人、配偶及連帶保證人；如戶籍不同者，需分別檢</w:t>
      </w:r>
      <w:proofErr w:type="gramStart"/>
      <w:r w:rsidRPr="00BB020E">
        <w:rPr>
          <w:rFonts w:ascii="標楷體" w:eastAsia="標楷體" w:hAnsi="標楷體" w:cs="新細明體"/>
          <w:kern w:val="0"/>
          <w:sz w:val="28"/>
          <w:szCs w:val="28"/>
        </w:rPr>
        <w:t>附</w:t>
      </w:r>
      <w:proofErr w:type="gramEnd"/>
      <w:r w:rsidRPr="00BB020E">
        <w:rPr>
          <w:rFonts w:ascii="標楷體" w:eastAsia="標楷體" w:hAnsi="標楷體" w:cs="新細明體"/>
          <w:kern w:val="0"/>
          <w:sz w:val="28"/>
          <w:szCs w:val="28"/>
        </w:rPr>
        <w:t>。）</w:t>
      </w:r>
    </w:p>
    <w:p w:rsidR="00BB020E" w:rsidRPr="00BB020E" w:rsidRDefault="00BB020E" w:rsidP="00B2029F">
      <w:pPr>
        <w:numPr>
          <w:ilvl w:val="0"/>
          <w:numId w:val="1"/>
        </w:numPr>
        <w:adjustRightInd w:val="0"/>
        <w:snapToGrid w:val="0"/>
        <w:spacing w:line="300" w:lineRule="auto"/>
        <w:ind w:leftChars="40" w:left="348" w:hanging="252"/>
        <w:rPr>
          <w:rFonts w:ascii="標楷體" w:eastAsia="標楷體" w:hAnsi="標楷體"/>
          <w:sz w:val="28"/>
          <w:szCs w:val="28"/>
        </w:rPr>
      </w:pPr>
      <w:r w:rsidRPr="00BB020E">
        <w:rPr>
          <w:rFonts w:ascii="標楷體" w:eastAsia="標楷體" w:hAnsi="標楷體" w:cs="新細明體"/>
          <w:kern w:val="0"/>
          <w:sz w:val="28"/>
          <w:szCs w:val="28"/>
        </w:rPr>
        <w:t>印章（含學生、連帶保證人）</w:t>
      </w:r>
    </w:p>
    <w:p w:rsidR="00BB020E" w:rsidRPr="00BB020E" w:rsidRDefault="00BB020E" w:rsidP="00B2029F">
      <w:pPr>
        <w:numPr>
          <w:ilvl w:val="0"/>
          <w:numId w:val="1"/>
        </w:numPr>
        <w:adjustRightInd w:val="0"/>
        <w:snapToGrid w:val="0"/>
        <w:spacing w:line="300" w:lineRule="auto"/>
        <w:ind w:leftChars="40" w:left="348" w:hanging="252"/>
        <w:rPr>
          <w:rFonts w:ascii="標楷體" w:eastAsia="標楷體" w:hAnsi="標楷體"/>
          <w:sz w:val="28"/>
          <w:szCs w:val="28"/>
        </w:rPr>
      </w:pPr>
      <w:r w:rsidRPr="00BB020E">
        <w:rPr>
          <w:rFonts w:ascii="標楷體" w:eastAsia="標楷體" w:hAnsi="標楷體" w:cs="新細明體"/>
          <w:b/>
          <w:bCs/>
          <w:kern w:val="0"/>
          <w:sz w:val="28"/>
          <w:szCs w:val="28"/>
        </w:rPr>
        <w:t>國民身分證正本及其影本</w:t>
      </w:r>
      <w:proofErr w:type="gramStart"/>
      <w:r w:rsidRPr="00BB020E">
        <w:rPr>
          <w:rFonts w:ascii="標楷體" w:eastAsia="標楷體" w:hAnsi="標楷體" w:cs="新細明體"/>
          <w:b/>
          <w:bCs/>
          <w:kern w:val="0"/>
          <w:sz w:val="28"/>
          <w:szCs w:val="28"/>
        </w:rPr>
        <w:t>之</w:t>
      </w:r>
      <w:proofErr w:type="gramEnd"/>
      <w:r w:rsidRPr="00BB020E">
        <w:rPr>
          <w:rFonts w:ascii="標楷體" w:eastAsia="標楷體" w:hAnsi="標楷體" w:cs="新細明體"/>
          <w:b/>
          <w:bCs/>
          <w:kern w:val="0"/>
          <w:sz w:val="28"/>
          <w:szCs w:val="28"/>
        </w:rPr>
        <w:t>正面、反面分別影印（含學生、連帶保證人）。</w:t>
      </w:r>
    </w:p>
    <w:p w:rsidR="00BB020E" w:rsidRPr="00BB020E" w:rsidRDefault="00BB020E" w:rsidP="00B2029F">
      <w:pPr>
        <w:numPr>
          <w:ilvl w:val="0"/>
          <w:numId w:val="1"/>
        </w:numPr>
        <w:adjustRightInd w:val="0"/>
        <w:snapToGrid w:val="0"/>
        <w:spacing w:line="300" w:lineRule="auto"/>
        <w:ind w:leftChars="40" w:left="348" w:hanging="252"/>
        <w:rPr>
          <w:rFonts w:ascii="標楷體" w:eastAsia="標楷體" w:hAnsi="標楷體"/>
          <w:sz w:val="28"/>
          <w:szCs w:val="28"/>
        </w:rPr>
      </w:pPr>
      <w:r w:rsidRPr="00BB020E">
        <w:rPr>
          <w:rFonts w:ascii="標楷體" w:eastAsia="標楷體" w:hAnsi="標楷體" w:cs="新細明體"/>
          <w:b/>
          <w:bCs/>
          <w:kern w:val="0"/>
          <w:sz w:val="28"/>
          <w:szCs w:val="28"/>
        </w:rPr>
        <w:t>註冊繳費通知單正本、影本及其他等相關證件。</w:t>
      </w:r>
    </w:p>
    <w:p w:rsidR="00ED0E8E" w:rsidRPr="00BB020E" w:rsidRDefault="00ED0E8E" w:rsidP="00B2029F">
      <w:pPr>
        <w:numPr>
          <w:ilvl w:val="0"/>
          <w:numId w:val="1"/>
        </w:numPr>
        <w:adjustRightInd w:val="0"/>
        <w:snapToGrid w:val="0"/>
        <w:spacing w:line="300" w:lineRule="auto"/>
        <w:ind w:leftChars="40" w:left="376" w:hanging="280"/>
        <w:rPr>
          <w:rFonts w:ascii="標楷體" w:eastAsia="標楷體" w:hAnsi="標楷體"/>
          <w:sz w:val="28"/>
          <w:szCs w:val="28"/>
        </w:rPr>
      </w:pPr>
      <w:r w:rsidRPr="00BB020E">
        <w:rPr>
          <w:rFonts w:ascii="標楷體" w:eastAsia="標楷體" w:hAnsi="標楷體" w:hint="eastAsia"/>
          <w:sz w:val="28"/>
          <w:szCs w:val="28"/>
        </w:rPr>
        <w:t>對保</w:t>
      </w:r>
      <w:r w:rsidR="002E4651">
        <w:rPr>
          <w:rFonts w:ascii="標楷體" w:eastAsia="標楷體" w:hAnsi="標楷體" w:hint="eastAsia"/>
          <w:sz w:val="28"/>
          <w:szCs w:val="28"/>
        </w:rPr>
        <w:t>相關</w:t>
      </w:r>
      <w:r w:rsidRPr="00BB020E">
        <w:rPr>
          <w:rFonts w:ascii="標楷體" w:eastAsia="標楷體" w:hAnsi="標楷體" w:hint="eastAsia"/>
          <w:sz w:val="28"/>
          <w:szCs w:val="28"/>
        </w:rPr>
        <w:t>手續費100元。</w:t>
      </w:r>
    </w:p>
    <w:p w:rsidR="00ED0E8E" w:rsidRPr="00BB020E" w:rsidRDefault="00B2029F" w:rsidP="00BB020E">
      <w:pPr>
        <w:adjustRightInd w:val="0"/>
        <w:snapToGrid w:val="0"/>
        <w:spacing w:line="300" w:lineRule="auto"/>
        <w:rPr>
          <w:rFonts w:eastAsia="標楷體"/>
          <w:sz w:val="28"/>
        </w:rPr>
      </w:pPr>
      <w:r>
        <w:rPr>
          <w:rFonts w:eastAsia="標楷體" w:hint="eastAsia"/>
          <w:sz w:val="28"/>
        </w:rPr>
        <w:t>四</w:t>
      </w:r>
      <w:r w:rsidR="00ED0E8E">
        <w:rPr>
          <w:rFonts w:eastAsia="標楷體" w:hint="eastAsia"/>
          <w:sz w:val="28"/>
        </w:rPr>
        <w:t>、</w:t>
      </w:r>
      <w:r w:rsidR="009D47F7" w:rsidRPr="00BB020E">
        <w:rPr>
          <w:rFonts w:eastAsia="標楷體" w:hint="eastAsia"/>
          <w:sz w:val="28"/>
        </w:rPr>
        <w:t>其餘應注意事項</w:t>
      </w:r>
      <w:r w:rsidR="00BB020E" w:rsidRPr="00BB020E">
        <w:rPr>
          <w:rFonts w:eastAsia="標楷體" w:hint="eastAsia"/>
          <w:sz w:val="28"/>
        </w:rPr>
        <w:t>請</w:t>
      </w:r>
      <w:r w:rsidR="002E4651" w:rsidRPr="00A80C08">
        <w:rPr>
          <w:rFonts w:eastAsia="標楷體" w:hint="eastAsia"/>
          <w:b/>
          <w:sz w:val="28"/>
        </w:rPr>
        <w:t>務必</w:t>
      </w:r>
      <w:r w:rsidR="00BB020E" w:rsidRPr="00A80C08">
        <w:rPr>
          <w:rFonts w:eastAsia="標楷體" w:hint="eastAsia"/>
          <w:b/>
          <w:sz w:val="28"/>
        </w:rPr>
        <w:t>參考</w:t>
      </w:r>
      <w:r w:rsidR="00BB020E" w:rsidRPr="00BB020E">
        <w:rPr>
          <w:rFonts w:eastAsia="標楷體" w:hint="eastAsia"/>
          <w:sz w:val="28"/>
        </w:rPr>
        <w:t>高雄銀行網站</w:t>
      </w:r>
      <w:proofErr w:type="gramStart"/>
      <w:r w:rsidR="00BB020E" w:rsidRPr="00BB020E">
        <w:rPr>
          <w:rFonts w:eastAsia="標楷體" w:hint="eastAsia"/>
          <w:sz w:val="28"/>
          <w:u w:val="single"/>
        </w:rPr>
        <w:t>（</w:t>
      </w:r>
      <w:proofErr w:type="gramEnd"/>
      <w:r w:rsidR="00BB020E" w:rsidRPr="00BB020E">
        <w:rPr>
          <w:rFonts w:eastAsia="標楷體" w:hint="eastAsia"/>
          <w:sz w:val="28"/>
          <w:u w:val="single"/>
        </w:rPr>
        <w:t>http</w:t>
      </w:r>
      <w:r w:rsidR="00BB020E" w:rsidRPr="00BB020E">
        <w:rPr>
          <w:rFonts w:eastAsia="標楷體" w:hint="eastAsia"/>
          <w:sz w:val="28"/>
          <w:u w:val="single"/>
        </w:rPr>
        <w:t>：</w:t>
      </w:r>
      <w:r w:rsidR="00BB020E" w:rsidRPr="00BB020E">
        <w:rPr>
          <w:rFonts w:eastAsia="標楷體" w:hint="eastAsia"/>
          <w:sz w:val="28"/>
          <w:u w:val="single"/>
        </w:rPr>
        <w:t>//www.bok.com.tw</w:t>
      </w:r>
      <w:proofErr w:type="gramStart"/>
      <w:r w:rsidR="00BB020E" w:rsidRPr="00BB020E">
        <w:rPr>
          <w:rFonts w:eastAsia="標楷體" w:hint="eastAsia"/>
          <w:sz w:val="28"/>
          <w:u w:val="single"/>
        </w:rPr>
        <w:t>）</w:t>
      </w:r>
      <w:proofErr w:type="gramEnd"/>
      <w:r w:rsidR="002E4651">
        <w:rPr>
          <w:rFonts w:eastAsia="標楷體" w:hint="eastAsia"/>
          <w:sz w:val="28"/>
        </w:rPr>
        <w:t>→</w:t>
      </w:r>
      <w:r w:rsidR="00BB020E" w:rsidRPr="00BB020E">
        <w:rPr>
          <w:rFonts w:eastAsia="標楷體" w:hint="eastAsia"/>
          <w:sz w:val="28"/>
        </w:rPr>
        <w:t>就學貸款。</w:t>
      </w:r>
    </w:p>
    <w:sectPr w:rsidR="00ED0E8E" w:rsidRPr="00BB020E" w:rsidSect="00326BDD">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999" w:rsidRDefault="00650999" w:rsidP="00B23F80">
      <w:r>
        <w:separator/>
      </w:r>
    </w:p>
  </w:endnote>
  <w:endnote w:type="continuationSeparator" w:id="0">
    <w:p w:rsidR="00650999" w:rsidRDefault="00650999" w:rsidP="00B23F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999" w:rsidRDefault="00650999" w:rsidP="00B23F80">
      <w:r>
        <w:separator/>
      </w:r>
    </w:p>
  </w:footnote>
  <w:footnote w:type="continuationSeparator" w:id="0">
    <w:p w:rsidR="00650999" w:rsidRDefault="00650999" w:rsidP="00B23F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714FC"/>
    <w:multiLevelType w:val="hybridMultilevel"/>
    <w:tmpl w:val="74880C60"/>
    <w:lvl w:ilvl="0" w:tplc="BE36A0C0">
      <w:start w:val="1"/>
      <w:numFmt w:val="decimal"/>
      <w:suff w:val="space"/>
      <w:lvlText w:val="%1."/>
      <w:lvlJc w:val="left"/>
      <w:pPr>
        <w:ind w:left="490" w:hanging="210"/>
      </w:pPr>
      <w:rPr>
        <w:rFonts w:hint="eastAsia"/>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
    <w:nsid w:val="7A125923"/>
    <w:multiLevelType w:val="hybridMultilevel"/>
    <w:tmpl w:val="43080AFE"/>
    <w:lvl w:ilvl="0" w:tplc="6A2EE73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A99197B"/>
    <w:multiLevelType w:val="hybridMultilevel"/>
    <w:tmpl w:val="C97A0696"/>
    <w:lvl w:ilvl="0" w:tplc="72B6337E">
      <w:start w:val="1"/>
      <w:numFmt w:val="decimal"/>
      <w:suff w:val="space"/>
      <w:lvlText w:val="%1."/>
      <w:lvlJc w:val="left"/>
      <w:pPr>
        <w:ind w:left="476" w:hanging="210"/>
      </w:pPr>
      <w:rPr>
        <w:rFonts w:hint="eastAsia"/>
      </w:rPr>
    </w:lvl>
    <w:lvl w:ilvl="1" w:tplc="04090019" w:tentative="1">
      <w:start w:val="1"/>
      <w:numFmt w:val="ideographTraditional"/>
      <w:lvlText w:val="%2、"/>
      <w:lvlJc w:val="left"/>
      <w:pPr>
        <w:tabs>
          <w:tab w:val="num" w:pos="1226"/>
        </w:tabs>
        <w:ind w:left="1226" w:hanging="480"/>
      </w:pPr>
    </w:lvl>
    <w:lvl w:ilvl="2" w:tplc="0409001B" w:tentative="1">
      <w:start w:val="1"/>
      <w:numFmt w:val="lowerRoman"/>
      <w:lvlText w:val="%3."/>
      <w:lvlJc w:val="right"/>
      <w:pPr>
        <w:tabs>
          <w:tab w:val="num" w:pos="1706"/>
        </w:tabs>
        <w:ind w:left="1706" w:hanging="480"/>
      </w:pPr>
    </w:lvl>
    <w:lvl w:ilvl="3" w:tplc="0409000F" w:tentative="1">
      <w:start w:val="1"/>
      <w:numFmt w:val="decimal"/>
      <w:lvlText w:val="%4."/>
      <w:lvlJc w:val="left"/>
      <w:pPr>
        <w:tabs>
          <w:tab w:val="num" w:pos="2186"/>
        </w:tabs>
        <w:ind w:left="2186" w:hanging="480"/>
      </w:pPr>
    </w:lvl>
    <w:lvl w:ilvl="4" w:tplc="04090019" w:tentative="1">
      <w:start w:val="1"/>
      <w:numFmt w:val="ideographTraditional"/>
      <w:lvlText w:val="%5、"/>
      <w:lvlJc w:val="left"/>
      <w:pPr>
        <w:tabs>
          <w:tab w:val="num" w:pos="2666"/>
        </w:tabs>
        <w:ind w:left="2666" w:hanging="480"/>
      </w:pPr>
    </w:lvl>
    <w:lvl w:ilvl="5" w:tplc="0409001B" w:tentative="1">
      <w:start w:val="1"/>
      <w:numFmt w:val="lowerRoman"/>
      <w:lvlText w:val="%6."/>
      <w:lvlJc w:val="right"/>
      <w:pPr>
        <w:tabs>
          <w:tab w:val="num" w:pos="3146"/>
        </w:tabs>
        <w:ind w:left="3146" w:hanging="480"/>
      </w:pPr>
    </w:lvl>
    <w:lvl w:ilvl="6" w:tplc="0409000F" w:tentative="1">
      <w:start w:val="1"/>
      <w:numFmt w:val="decimal"/>
      <w:lvlText w:val="%7."/>
      <w:lvlJc w:val="left"/>
      <w:pPr>
        <w:tabs>
          <w:tab w:val="num" w:pos="3626"/>
        </w:tabs>
        <w:ind w:left="3626" w:hanging="480"/>
      </w:pPr>
    </w:lvl>
    <w:lvl w:ilvl="7" w:tplc="04090019" w:tentative="1">
      <w:start w:val="1"/>
      <w:numFmt w:val="ideographTraditional"/>
      <w:lvlText w:val="%8、"/>
      <w:lvlJc w:val="left"/>
      <w:pPr>
        <w:tabs>
          <w:tab w:val="num" w:pos="4106"/>
        </w:tabs>
        <w:ind w:left="4106" w:hanging="480"/>
      </w:pPr>
    </w:lvl>
    <w:lvl w:ilvl="8" w:tplc="0409001B" w:tentative="1">
      <w:start w:val="1"/>
      <w:numFmt w:val="lowerRoman"/>
      <w:lvlText w:val="%9."/>
      <w:lvlJc w:val="right"/>
      <w:pPr>
        <w:tabs>
          <w:tab w:val="num" w:pos="4586"/>
        </w:tabs>
        <w:ind w:left="4586" w:hanging="480"/>
      </w:pPr>
    </w:lvl>
  </w:abstractNum>
  <w:abstractNum w:abstractNumId="3">
    <w:nsid w:val="7AF614B8"/>
    <w:multiLevelType w:val="hybridMultilevel"/>
    <w:tmpl w:val="741CB726"/>
    <w:lvl w:ilvl="0" w:tplc="A04C22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0E8E"/>
    <w:rsid w:val="000649E7"/>
    <w:rsid w:val="00067233"/>
    <w:rsid w:val="00140A02"/>
    <w:rsid w:val="00147D7B"/>
    <w:rsid w:val="001640C0"/>
    <w:rsid w:val="00180595"/>
    <w:rsid w:val="00233B36"/>
    <w:rsid w:val="00263078"/>
    <w:rsid w:val="002B2DFE"/>
    <w:rsid w:val="002D052F"/>
    <w:rsid w:val="002D5A4B"/>
    <w:rsid w:val="002E4651"/>
    <w:rsid w:val="002F5DE6"/>
    <w:rsid w:val="00326BDD"/>
    <w:rsid w:val="0036129D"/>
    <w:rsid w:val="003A5F19"/>
    <w:rsid w:val="003C0C4F"/>
    <w:rsid w:val="0044738A"/>
    <w:rsid w:val="00462498"/>
    <w:rsid w:val="0046530F"/>
    <w:rsid w:val="00467DD6"/>
    <w:rsid w:val="005F28AD"/>
    <w:rsid w:val="00636836"/>
    <w:rsid w:val="00650999"/>
    <w:rsid w:val="0065305A"/>
    <w:rsid w:val="006A11F2"/>
    <w:rsid w:val="007A34F2"/>
    <w:rsid w:val="007B1B6E"/>
    <w:rsid w:val="00813EB0"/>
    <w:rsid w:val="0085681C"/>
    <w:rsid w:val="00880DA6"/>
    <w:rsid w:val="00884725"/>
    <w:rsid w:val="009874C6"/>
    <w:rsid w:val="009D47F7"/>
    <w:rsid w:val="00A80C08"/>
    <w:rsid w:val="00AB67F8"/>
    <w:rsid w:val="00AD5D44"/>
    <w:rsid w:val="00B2029F"/>
    <w:rsid w:val="00B23F80"/>
    <w:rsid w:val="00B26663"/>
    <w:rsid w:val="00B27B44"/>
    <w:rsid w:val="00BB020E"/>
    <w:rsid w:val="00C838BB"/>
    <w:rsid w:val="00CA716B"/>
    <w:rsid w:val="00D13370"/>
    <w:rsid w:val="00D66F7C"/>
    <w:rsid w:val="00D81BFD"/>
    <w:rsid w:val="00DE5C2D"/>
    <w:rsid w:val="00E474B5"/>
    <w:rsid w:val="00E82313"/>
    <w:rsid w:val="00ED0E8E"/>
    <w:rsid w:val="00F24FB0"/>
    <w:rsid w:val="00FA7F12"/>
    <w:rsid w:val="00FE4584"/>
    <w:rsid w:val="00FE664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0E8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23F80"/>
    <w:pPr>
      <w:tabs>
        <w:tab w:val="center" w:pos="4153"/>
        <w:tab w:val="right" w:pos="8306"/>
      </w:tabs>
      <w:snapToGrid w:val="0"/>
    </w:pPr>
    <w:rPr>
      <w:sz w:val="20"/>
      <w:szCs w:val="20"/>
    </w:rPr>
  </w:style>
  <w:style w:type="character" w:customStyle="1" w:styleId="a4">
    <w:name w:val="頁首 字元"/>
    <w:basedOn w:val="a0"/>
    <w:link w:val="a3"/>
    <w:rsid w:val="00B23F80"/>
    <w:rPr>
      <w:kern w:val="2"/>
    </w:rPr>
  </w:style>
  <w:style w:type="paragraph" w:styleId="a5">
    <w:name w:val="footer"/>
    <w:basedOn w:val="a"/>
    <w:link w:val="a6"/>
    <w:rsid w:val="00B23F80"/>
    <w:pPr>
      <w:tabs>
        <w:tab w:val="center" w:pos="4153"/>
        <w:tab w:val="right" w:pos="8306"/>
      </w:tabs>
      <w:snapToGrid w:val="0"/>
    </w:pPr>
    <w:rPr>
      <w:sz w:val="20"/>
      <w:szCs w:val="20"/>
    </w:rPr>
  </w:style>
  <w:style w:type="character" w:customStyle="1" w:styleId="a6">
    <w:name w:val="頁尾 字元"/>
    <w:basedOn w:val="a0"/>
    <w:link w:val="a5"/>
    <w:rsid w:val="00B23F80"/>
    <w:rPr>
      <w:kern w:val="2"/>
    </w:rPr>
  </w:style>
  <w:style w:type="paragraph" w:styleId="a7">
    <w:name w:val="List Paragraph"/>
    <w:basedOn w:val="a"/>
    <w:uiPriority w:val="34"/>
    <w:qFormat/>
    <w:rsid w:val="00B2029F"/>
    <w:pPr>
      <w:ind w:leftChars="200" w:left="480"/>
    </w:pPr>
  </w:style>
  <w:style w:type="character" w:customStyle="1" w:styleId="style5">
    <w:name w:val="style5"/>
    <w:basedOn w:val="a0"/>
    <w:rsid w:val="00B2029F"/>
  </w:style>
</w:styles>
</file>

<file path=word/webSettings.xml><?xml version="1.0" encoding="utf-8"?>
<w:webSettings xmlns:r="http://schemas.openxmlformats.org/officeDocument/2006/relationships" xmlns:w="http://schemas.openxmlformats.org/wordprocessingml/2006/main">
  <w:divs>
    <w:div w:id="157053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申辦就學貸款須知</dc:title>
  <dc:creator>test</dc:creator>
  <cp:lastModifiedBy>user</cp:lastModifiedBy>
  <cp:revision>20</cp:revision>
  <cp:lastPrinted>2009-01-10T02:11:00Z</cp:lastPrinted>
  <dcterms:created xsi:type="dcterms:W3CDTF">2015-03-05T01:52:00Z</dcterms:created>
  <dcterms:modified xsi:type="dcterms:W3CDTF">2015-08-26T02:56:00Z</dcterms:modified>
</cp:coreProperties>
</file>